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EC" w:rsidRDefault="002713EC"/>
    <w:p w:rsidR="00FF1FAD" w:rsidRDefault="00FF1FAD"/>
    <w:p w:rsidR="00420A6E" w:rsidRDefault="00420A6E" w:rsidP="00B2064E">
      <w:pPr>
        <w:tabs>
          <w:tab w:val="left" w:pos="495"/>
        </w:tabs>
        <w:rPr>
          <w:color w:val="2E74B5" w:themeColor="accent1" w:themeShade="BF"/>
          <w:sz w:val="96"/>
          <w:szCs w:val="96"/>
        </w:rPr>
      </w:pPr>
      <w:r w:rsidRPr="00420A6E">
        <w:rPr>
          <w:noProof/>
          <w:color w:val="2E74B5" w:themeColor="accent1" w:themeShade="BF"/>
          <w:sz w:val="44"/>
          <w:szCs w:val="44"/>
        </w:rPr>
        <w:drawing>
          <wp:inline distT="0" distB="0" distL="0" distR="0" wp14:anchorId="3AB0820D" wp14:editId="2079F6D4">
            <wp:extent cx="942975" cy="10668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064E">
        <w:rPr>
          <w:color w:val="2E74B5" w:themeColor="accent1" w:themeShade="BF"/>
          <w:sz w:val="44"/>
          <w:szCs w:val="44"/>
        </w:rPr>
        <w:t xml:space="preserve">   </w:t>
      </w:r>
      <w:r w:rsidR="00B2064E">
        <w:rPr>
          <w:color w:val="2E74B5" w:themeColor="accent1" w:themeShade="BF"/>
          <w:sz w:val="44"/>
          <w:szCs w:val="44"/>
        </w:rPr>
        <w:tab/>
      </w:r>
      <w:r w:rsidR="00B2064E">
        <w:rPr>
          <w:color w:val="2E74B5" w:themeColor="accent1" w:themeShade="BF"/>
          <w:sz w:val="44"/>
          <w:szCs w:val="44"/>
        </w:rPr>
        <w:tab/>
      </w:r>
      <w:r w:rsidR="00B2064E" w:rsidRPr="00B2064E">
        <w:rPr>
          <w:color w:val="2E74B5" w:themeColor="accent1" w:themeShade="BF"/>
          <w:sz w:val="96"/>
          <w:szCs w:val="96"/>
        </w:rPr>
        <w:t>Obec Rádlo</w:t>
      </w:r>
    </w:p>
    <w:p w:rsidR="00B2064E" w:rsidRPr="00B2064E" w:rsidRDefault="00B2064E" w:rsidP="00B2064E">
      <w:pPr>
        <w:tabs>
          <w:tab w:val="left" w:pos="495"/>
        </w:tabs>
        <w:rPr>
          <w:color w:val="2E74B5" w:themeColor="accent1" w:themeShade="BF"/>
          <w:sz w:val="28"/>
          <w:szCs w:val="28"/>
        </w:rPr>
      </w:pPr>
    </w:p>
    <w:p w:rsidR="00976BEC" w:rsidRPr="00465D2F" w:rsidRDefault="00976BEC" w:rsidP="00B2064E">
      <w:pPr>
        <w:tabs>
          <w:tab w:val="left" w:pos="495"/>
        </w:tabs>
        <w:jc w:val="center"/>
        <w:rPr>
          <w:rFonts w:ascii="Broadway" w:hAnsi="Broadway"/>
          <w:color w:val="FF0000"/>
          <w:sz w:val="44"/>
          <w:szCs w:val="44"/>
        </w:rPr>
      </w:pPr>
      <w:r w:rsidRPr="00465D2F">
        <w:rPr>
          <w:rFonts w:ascii="Broadway" w:hAnsi="Broadway"/>
          <w:color w:val="FF0000"/>
          <w:sz w:val="44"/>
          <w:szCs w:val="44"/>
        </w:rPr>
        <w:t>v</w:t>
      </w:r>
      <w:r w:rsidR="00FF1FAD" w:rsidRPr="00465D2F">
        <w:rPr>
          <w:rFonts w:ascii="Broadway" w:hAnsi="Broadway"/>
          <w:color w:val="FF0000"/>
          <w:sz w:val="44"/>
          <w:szCs w:val="44"/>
        </w:rPr>
        <w:t>yhlašuje</w:t>
      </w:r>
    </w:p>
    <w:p w:rsidR="00642A41" w:rsidRDefault="00FF1FAD" w:rsidP="00642A41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B2064E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výtvarnou soutěž</w:t>
      </w:r>
    </w:p>
    <w:p w:rsidR="00465D2F" w:rsidRDefault="00B2064E" w:rsidP="00642A41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bookmarkStart w:id="0" w:name="_GoBack"/>
      <w:bookmarkEnd w:id="0"/>
      <w:r w:rsidRPr="00B2064E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pro děti i dospělé</w:t>
      </w:r>
      <w:r w:rsidR="00642A4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na téma</w:t>
      </w:r>
    </w:p>
    <w:p w:rsidR="00642A41" w:rsidRPr="00642A41" w:rsidRDefault="00642A41" w:rsidP="00642A41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DE2D17" w:rsidRPr="00420A6E" w:rsidRDefault="00465D2F" w:rsidP="00DE2D17">
      <w:pPr>
        <w:jc w:val="center"/>
        <w:rPr>
          <w:rFonts w:ascii="Broadway" w:hAnsi="Broadway"/>
          <w:color w:val="FF0000"/>
          <w:sz w:val="44"/>
          <w:szCs w:val="44"/>
        </w:rPr>
      </w:pPr>
      <w:r w:rsidRPr="00420A6E">
        <w:rPr>
          <w:rFonts w:ascii="Broadway" w:hAnsi="Broadway"/>
          <w:color w:val="FF0000"/>
          <w:sz w:val="44"/>
          <w:szCs w:val="44"/>
        </w:rPr>
        <w:t>„</w:t>
      </w:r>
      <w:r w:rsidR="00FF1FAD" w:rsidRPr="00420A6E">
        <w:rPr>
          <w:rFonts w:ascii="Broadway" w:hAnsi="Broadway"/>
          <w:color w:val="FF0000"/>
          <w:sz w:val="44"/>
          <w:szCs w:val="44"/>
        </w:rPr>
        <w:t>nejkr</w:t>
      </w:r>
      <w:r w:rsidR="00FF1FAD" w:rsidRPr="00420A6E">
        <w:rPr>
          <w:rFonts w:ascii="Broadway" w:hAnsi="Broadway" w:cs="Bradley Hand ITC"/>
          <w:color w:val="FF0000"/>
          <w:sz w:val="44"/>
          <w:szCs w:val="44"/>
        </w:rPr>
        <w:t>á</w:t>
      </w:r>
      <w:r w:rsidR="00FF1FAD" w:rsidRPr="00420A6E">
        <w:rPr>
          <w:rFonts w:ascii="Broadway" w:hAnsi="Broadway"/>
          <w:color w:val="FF0000"/>
          <w:sz w:val="44"/>
          <w:szCs w:val="44"/>
        </w:rPr>
        <w:t>sn</w:t>
      </w:r>
      <w:r w:rsidR="00FF1FAD" w:rsidRPr="00420A6E">
        <w:rPr>
          <w:rFonts w:ascii="Cambria" w:hAnsi="Cambria" w:cs="Cambria"/>
          <w:color w:val="FF0000"/>
          <w:sz w:val="44"/>
          <w:szCs w:val="44"/>
        </w:rPr>
        <w:t>ě</w:t>
      </w:r>
      <w:r w:rsidR="00FF1FAD" w:rsidRPr="00420A6E">
        <w:rPr>
          <w:rFonts w:ascii="Broadway" w:hAnsi="Broadway"/>
          <w:color w:val="FF0000"/>
          <w:sz w:val="44"/>
          <w:szCs w:val="44"/>
        </w:rPr>
        <w:t>j</w:t>
      </w:r>
      <w:r w:rsidR="00FF1FAD" w:rsidRPr="00420A6E">
        <w:rPr>
          <w:rFonts w:ascii="Broadway" w:hAnsi="Broadway" w:cs="Bradley Hand ITC"/>
          <w:color w:val="FF0000"/>
          <w:sz w:val="44"/>
          <w:szCs w:val="44"/>
        </w:rPr>
        <w:t>ší</w:t>
      </w:r>
      <w:r w:rsidR="00642A41">
        <w:rPr>
          <w:rFonts w:ascii="Broadway" w:hAnsi="Broadway" w:cs="Bradley Hand ITC"/>
          <w:color w:val="FF0000"/>
          <w:sz w:val="44"/>
          <w:szCs w:val="44"/>
        </w:rPr>
        <w:t xml:space="preserve"> kresba</w:t>
      </w:r>
      <w:r w:rsidR="001D2804" w:rsidRPr="00420A6E">
        <w:rPr>
          <w:rFonts w:ascii="Broadway" w:hAnsi="Broadway" w:cs="Bradley Hand ITC"/>
          <w:color w:val="FF0000"/>
          <w:sz w:val="44"/>
          <w:szCs w:val="44"/>
        </w:rPr>
        <w:t xml:space="preserve"> objektu </w:t>
      </w:r>
      <w:r w:rsidR="001D2804" w:rsidRPr="00420A6E">
        <w:rPr>
          <w:rFonts w:ascii="Cambria" w:hAnsi="Cambria" w:cs="Cambria"/>
          <w:color w:val="FF0000"/>
          <w:sz w:val="44"/>
          <w:szCs w:val="44"/>
        </w:rPr>
        <w:t>č</w:t>
      </w:r>
      <w:r w:rsidR="001D2804" w:rsidRPr="00420A6E">
        <w:rPr>
          <w:rFonts w:ascii="Broadway" w:hAnsi="Broadway" w:cs="Bradley Hand ITC"/>
          <w:color w:val="FF0000"/>
          <w:sz w:val="44"/>
          <w:szCs w:val="44"/>
        </w:rPr>
        <w:t>i zaj</w:t>
      </w:r>
      <w:r w:rsidR="001D2804" w:rsidRPr="00420A6E">
        <w:rPr>
          <w:rFonts w:ascii="Broadway" w:hAnsi="Broadway" w:cs="Broadway"/>
          <w:color w:val="FF0000"/>
          <w:sz w:val="44"/>
          <w:szCs w:val="44"/>
        </w:rPr>
        <w:t>í</w:t>
      </w:r>
      <w:r w:rsidR="001D2804" w:rsidRPr="00420A6E">
        <w:rPr>
          <w:rFonts w:ascii="Broadway" w:hAnsi="Broadway" w:cs="Bradley Hand ITC"/>
          <w:color w:val="FF0000"/>
          <w:sz w:val="44"/>
          <w:szCs w:val="44"/>
        </w:rPr>
        <w:t>mav</w:t>
      </w:r>
      <w:r w:rsidR="001D2804" w:rsidRPr="00420A6E">
        <w:rPr>
          <w:rFonts w:ascii="Broadway" w:hAnsi="Broadway" w:cs="Broadway"/>
          <w:color w:val="FF0000"/>
          <w:sz w:val="44"/>
          <w:szCs w:val="44"/>
        </w:rPr>
        <w:t>é</w:t>
      </w:r>
      <w:r w:rsidR="001D2804" w:rsidRPr="00420A6E">
        <w:rPr>
          <w:rFonts w:ascii="Broadway" w:hAnsi="Broadway" w:cs="Bradley Hand ITC"/>
          <w:color w:val="FF0000"/>
          <w:sz w:val="44"/>
          <w:szCs w:val="44"/>
        </w:rPr>
        <w:t>ho m</w:t>
      </w:r>
      <w:r w:rsidR="001D2804" w:rsidRPr="00420A6E">
        <w:rPr>
          <w:rFonts w:ascii="Broadway" w:hAnsi="Broadway" w:cs="Broadway"/>
          <w:color w:val="FF0000"/>
          <w:sz w:val="44"/>
          <w:szCs w:val="44"/>
        </w:rPr>
        <w:t>í</w:t>
      </w:r>
      <w:r w:rsidR="001D2804" w:rsidRPr="00420A6E">
        <w:rPr>
          <w:rFonts w:ascii="Broadway" w:hAnsi="Broadway" w:cs="Bradley Hand ITC"/>
          <w:color w:val="FF0000"/>
          <w:sz w:val="44"/>
          <w:szCs w:val="44"/>
        </w:rPr>
        <w:t>sta R</w:t>
      </w:r>
      <w:r w:rsidR="001D2804" w:rsidRPr="00420A6E">
        <w:rPr>
          <w:rFonts w:ascii="Broadway" w:hAnsi="Broadway" w:cs="Broadway"/>
          <w:color w:val="FF0000"/>
          <w:sz w:val="44"/>
          <w:szCs w:val="44"/>
        </w:rPr>
        <w:t>á</w:t>
      </w:r>
      <w:r w:rsidR="001D2804" w:rsidRPr="00420A6E">
        <w:rPr>
          <w:rFonts w:ascii="Broadway" w:hAnsi="Broadway" w:cs="Bradley Hand ITC"/>
          <w:color w:val="FF0000"/>
          <w:sz w:val="44"/>
          <w:szCs w:val="44"/>
        </w:rPr>
        <w:t>dla</w:t>
      </w:r>
      <w:r w:rsidRPr="00420A6E">
        <w:rPr>
          <w:rFonts w:ascii="Broadway" w:hAnsi="Broadway"/>
          <w:color w:val="FF0000"/>
          <w:sz w:val="44"/>
          <w:szCs w:val="44"/>
        </w:rPr>
        <w:t>“</w:t>
      </w:r>
    </w:p>
    <w:p w:rsidR="001D2804" w:rsidRDefault="001D2804" w:rsidP="00DE2D17">
      <w:pPr>
        <w:jc w:val="center"/>
        <w:rPr>
          <w:rFonts w:ascii="Broadway" w:hAnsi="Broadway"/>
          <w:color w:val="FF0000"/>
          <w:sz w:val="44"/>
          <w:szCs w:val="44"/>
        </w:rPr>
      </w:pPr>
    </w:p>
    <w:p w:rsidR="001D2804" w:rsidRPr="00420A6E" w:rsidRDefault="001D2804" w:rsidP="001D280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20A6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Vítězný obrázek bude otištěn na </w:t>
      </w:r>
      <w:r w:rsidR="00420A6E" w:rsidRPr="00420A6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vánoční přání obce PF 2018.</w:t>
      </w:r>
    </w:p>
    <w:p w:rsidR="001D2804" w:rsidRPr="00420A6E" w:rsidRDefault="001D2804" w:rsidP="001D280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20A6E">
        <w:rPr>
          <w:rFonts w:ascii="Times New Roman" w:hAnsi="Times New Roman" w:cs="Times New Roman"/>
          <w:color w:val="000000" w:themeColor="text1"/>
          <w:sz w:val="36"/>
          <w:szCs w:val="36"/>
        </w:rPr>
        <w:t>Všechna</w:t>
      </w:r>
      <w:r w:rsidR="00420A6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ostatní </w:t>
      </w:r>
      <w:r w:rsidRPr="00420A6E">
        <w:rPr>
          <w:rFonts w:ascii="Times New Roman" w:hAnsi="Times New Roman" w:cs="Times New Roman"/>
          <w:color w:val="000000" w:themeColor="text1"/>
          <w:sz w:val="36"/>
          <w:szCs w:val="36"/>
        </w:rPr>
        <w:t>díla budou vystavena v</w:t>
      </w:r>
      <w:r w:rsidR="00420A6E" w:rsidRPr="00420A6E">
        <w:rPr>
          <w:rFonts w:ascii="Times New Roman" w:hAnsi="Times New Roman" w:cs="Times New Roman"/>
          <w:color w:val="000000" w:themeColor="text1"/>
          <w:sz w:val="36"/>
          <w:szCs w:val="36"/>
        </w:rPr>
        <w:t> KD v rámci akce „Vítání adventu“</w:t>
      </w:r>
      <w:r w:rsidR="00420A6E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976BEC" w:rsidRPr="00420A6E" w:rsidRDefault="00976BEC" w:rsidP="00FF1FA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1287B" w:rsidRPr="00420A6E" w:rsidRDefault="00420A6E" w:rsidP="00FF1FAD">
      <w:pPr>
        <w:jc w:val="center"/>
        <w:rPr>
          <w:rFonts w:ascii="Times New Roman" w:hAnsi="Times New Roman" w:cs="Times New Roman"/>
          <w:sz w:val="36"/>
          <w:szCs w:val="36"/>
        </w:rPr>
      </w:pPr>
      <w:r w:rsidRPr="00420A6E">
        <w:rPr>
          <w:rFonts w:ascii="Times New Roman" w:hAnsi="Times New Roman" w:cs="Times New Roman"/>
          <w:sz w:val="36"/>
          <w:szCs w:val="36"/>
        </w:rPr>
        <w:t>Podepsané o</w:t>
      </w:r>
      <w:r w:rsidR="00DE2D17" w:rsidRPr="00420A6E">
        <w:rPr>
          <w:rFonts w:ascii="Times New Roman" w:hAnsi="Times New Roman" w:cs="Times New Roman"/>
          <w:sz w:val="36"/>
          <w:szCs w:val="36"/>
        </w:rPr>
        <w:t>brázky</w:t>
      </w:r>
      <w:r w:rsidR="00465D2F" w:rsidRPr="00420A6E">
        <w:rPr>
          <w:rFonts w:ascii="Times New Roman" w:hAnsi="Times New Roman" w:cs="Times New Roman"/>
          <w:sz w:val="36"/>
          <w:szCs w:val="36"/>
        </w:rPr>
        <w:t xml:space="preserve"> (</w:t>
      </w:r>
      <w:r w:rsidR="00465D2F" w:rsidRPr="00420A6E">
        <w:rPr>
          <w:rFonts w:ascii="Times New Roman" w:hAnsi="Times New Roman" w:cs="Times New Roman"/>
          <w:b/>
          <w:sz w:val="36"/>
          <w:szCs w:val="36"/>
        </w:rPr>
        <w:t>nejlépe ve formátu A3</w:t>
      </w:r>
      <w:r w:rsidR="00465D2F" w:rsidRPr="00420A6E">
        <w:rPr>
          <w:rFonts w:ascii="Times New Roman" w:hAnsi="Times New Roman" w:cs="Times New Roman"/>
          <w:sz w:val="36"/>
          <w:szCs w:val="36"/>
        </w:rPr>
        <w:t>)</w:t>
      </w:r>
      <w:r w:rsidR="00976BEC" w:rsidRPr="00420A6E">
        <w:rPr>
          <w:rFonts w:ascii="Times New Roman" w:hAnsi="Times New Roman" w:cs="Times New Roman"/>
          <w:sz w:val="36"/>
          <w:szCs w:val="36"/>
        </w:rPr>
        <w:t xml:space="preserve"> odevzdávejte do </w:t>
      </w:r>
      <w:r w:rsidR="00976BEC" w:rsidRPr="00420A6E">
        <w:rPr>
          <w:rFonts w:ascii="Times New Roman" w:hAnsi="Times New Roman" w:cs="Times New Roman"/>
          <w:b/>
          <w:sz w:val="36"/>
          <w:szCs w:val="36"/>
        </w:rPr>
        <w:t>15.11.2017</w:t>
      </w:r>
      <w:r w:rsidR="00976BEC" w:rsidRPr="00420A6E">
        <w:rPr>
          <w:rFonts w:ascii="Times New Roman" w:hAnsi="Times New Roman" w:cs="Times New Roman"/>
          <w:sz w:val="36"/>
          <w:szCs w:val="36"/>
        </w:rPr>
        <w:t xml:space="preserve"> na Obecní úřad.</w:t>
      </w:r>
    </w:p>
    <w:p w:rsidR="00976BEC" w:rsidRPr="00420A6E" w:rsidRDefault="00976BEC" w:rsidP="00FF1FAD">
      <w:pPr>
        <w:jc w:val="center"/>
        <w:rPr>
          <w:rFonts w:ascii="Times New Roman" w:hAnsi="Times New Roman" w:cs="Times New Roman"/>
          <w:sz w:val="36"/>
          <w:szCs w:val="36"/>
        </w:rPr>
      </w:pPr>
      <w:r w:rsidRPr="00420A6E">
        <w:rPr>
          <w:rFonts w:ascii="Times New Roman" w:hAnsi="Times New Roman" w:cs="Times New Roman"/>
          <w:sz w:val="36"/>
          <w:szCs w:val="36"/>
        </w:rPr>
        <w:t>Více informací na tel. 734839868</w:t>
      </w:r>
    </w:p>
    <w:sectPr w:rsidR="00976BEC" w:rsidRPr="0042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36"/>
    <w:rsid w:val="001D2804"/>
    <w:rsid w:val="00266968"/>
    <w:rsid w:val="002713EC"/>
    <w:rsid w:val="00362DA2"/>
    <w:rsid w:val="00420A6E"/>
    <w:rsid w:val="00465D2F"/>
    <w:rsid w:val="00556136"/>
    <w:rsid w:val="00583B8B"/>
    <w:rsid w:val="00642A41"/>
    <w:rsid w:val="008F003A"/>
    <w:rsid w:val="0091287B"/>
    <w:rsid w:val="00976BEC"/>
    <w:rsid w:val="00B2064E"/>
    <w:rsid w:val="00DE2D17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5C34"/>
  <w15:chartTrackingRefBased/>
  <w15:docId w15:val="{5CF23BD4-0B26-4654-88B9-4E5D314F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ou@radlo.cz</dc:creator>
  <cp:keywords/>
  <dc:description/>
  <cp:lastModifiedBy>ou@radlo.cz</cp:lastModifiedBy>
  <cp:revision>6</cp:revision>
  <cp:lastPrinted>2017-10-06T12:20:00Z</cp:lastPrinted>
  <dcterms:created xsi:type="dcterms:W3CDTF">2017-10-06T06:54:00Z</dcterms:created>
  <dcterms:modified xsi:type="dcterms:W3CDTF">2017-10-06T12:32:00Z</dcterms:modified>
</cp:coreProperties>
</file>