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076"/>
        <w:gridCol w:w="8616"/>
        <w:gridCol w:w="1077"/>
      </w:tblGrid>
      <w:tr w:rsidR="00E22BB4">
        <w:trPr>
          <w:cantSplit/>
        </w:trPr>
        <w:tc>
          <w:tcPr>
            <w:tcW w:w="1076" w:type="dxa"/>
          </w:tcPr>
          <w:p w:rsidR="00E22BB4" w:rsidRDefault="00E22BB4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8616" w:type="dxa"/>
          </w:tcPr>
          <w:p w:rsidR="00E22BB4" w:rsidRDefault="00C77C7A" w:rsidP="00C77C7A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sestavený ke dni 3</w:t>
            </w:r>
            <w:r>
              <w:rPr>
                <w:rFonts w:ascii="Arial" w:hAnsi="Arial"/>
                <w:b/>
                <w:sz w:val="18"/>
              </w:rPr>
              <w:t>1.12</w:t>
            </w:r>
            <w:r>
              <w:rPr>
                <w:rFonts w:ascii="Arial" w:hAnsi="Arial"/>
                <w:b/>
                <w:sz w:val="18"/>
              </w:rPr>
              <w:t>.2021</w:t>
            </w:r>
          </w:p>
        </w:tc>
        <w:tc>
          <w:tcPr>
            <w:tcW w:w="1077" w:type="dxa"/>
          </w:tcPr>
          <w:p w:rsidR="00E22BB4" w:rsidRDefault="00E22BB4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8616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  <w:tc>
          <w:tcPr>
            <w:tcW w:w="1077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6"/>
          <w:footerReference w:type="default" r:id="rId7"/>
          <w:headerReference w:type="first" r:id="rId8"/>
          <w:footerReference w:type="first" r:id="rId9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2154"/>
        <w:gridCol w:w="8077"/>
      </w:tblGrid>
      <w:tr w:rsidR="00E22BB4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Údaje o organizaci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identifikační číslo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00262544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Obec Rádlo </w:t>
            </w:r>
            <w:bookmarkStart w:id="0" w:name="_GoBack"/>
            <w:bookmarkEnd w:id="0"/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ulice, č.p.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Rádlo 252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obec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Rádlo č.p. 252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PSČ, pošta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468 03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Kontaktní údaje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483388975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fax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483 388 093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ucetni@radlo.cz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WWW stránky</w:t>
            </w:r>
          </w:p>
        </w:tc>
        <w:tc>
          <w:tcPr>
            <w:tcW w:w="80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www.radlo.cz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Doplňující údaje organizace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Obsah závěrečného účtu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I. Plnění rozpočtu příjmů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II. Plnění rozpočtu výdajů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III. Financování (zapojení vlastních úspor a cizích zdrojů)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IV. Stavy a obraty na bankovních účtech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V. Peněžní fondy - </w:t>
            </w:r>
            <w:r>
              <w:rPr>
                <w:rFonts w:ascii="Arial" w:hAnsi="Arial"/>
                <w:sz w:val="18"/>
              </w:rPr>
              <w:t>informativně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VI. Majetek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VII. Vyúčtování finančních vztahů k rozpočtům krajů, obcí, DSO a vnitřní převody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VIII. Vyúčtování finančních vztahů ke státnímu rozpočtu, státním fondům a Národnímu fondu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IX. Zpráva o výsledku přezkoumání hospodaření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X. </w:t>
            </w:r>
            <w:r>
              <w:rPr>
                <w:rFonts w:ascii="Arial" w:hAnsi="Arial"/>
                <w:sz w:val="18"/>
              </w:rPr>
              <w:t>Finanční hospodaření zřízených právnických osob a hospodaření s jejich majetkem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231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XI. Ostatní doplňující údaje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</w:tcPr>
          <w:p w:rsidR="00E22BB4" w:rsidRDefault="00C77C7A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I. PLNĚNÍ ROZPOČTU PŘÍJMŮ</w:t>
            </w:r>
          </w:p>
        </w:tc>
      </w:tr>
      <w:tr w:rsidR="00E22BB4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Schválený </w:t>
            </w:r>
            <w:r>
              <w:rPr>
                <w:rFonts w:ascii="Arial" w:hAnsi="Arial"/>
                <w:i/>
                <w:sz w:val="14"/>
              </w:rPr>
              <w:t>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11 428 300,00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14 943 534,31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14 943 534,31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Nedaňové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1 295 000,00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2 161 358,53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2 161 358,53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transfery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276 700,00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7 782 674,44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7 782 674,44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14 000 000,00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25 049 097,28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25 049 097,28 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Schválený </w:t>
            </w:r>
            <w:r>
              <w:rPr>
                <w:rFonts w:ascii="Arial" w:hAnsi="Arial"/>
                <w:i/>
                <w:sz w:val="14"/>
              </w:rPr>
              <w:t>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831"/>
        <w:gridCol w:w="1831"/>
        <w:gridCol w:w="1831"/>
      </w:tblGrid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příj.fyz.osob ze záv.činnosti a fun.pož.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2 450 000,00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2 349 900,28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2 349 900,28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příjmu fyz.osob ze samost. výděl.činnosti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154 314,29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154 314,29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r>
              <w:rPr>
                <w:rFonts w:ascii="Arial" w:hAnsi="Arial"/>
                <w:sz w:val="16"/>
              </w:rPr>
              <w:t>příjmů fyzických osob z kapitál.výnosů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400 046,51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400 046,51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fyzických osob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2 727 000,00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2 904 261,08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2 904 261,08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 právnických osob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1 980 000,00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3 376 024,92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3 376 024,92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příjmu </w:t>
            </w:r>
            <w:r>
              <w:rPr>
                <w:rFonts w:ascii="Arial" w:hAnsi="Arial"/>
                <w:sz w:val="16"/>
              </w:rPr>
              <w:t>právnických osob za obce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275 500,00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275 500,00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příjmů právnických osob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2 680 000,00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3 651 524,92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3 651 524,92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 příjmů, zisku a kapitálových výnosů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5 407 000,00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6 555 786,00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6 555 786,00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5 400 000,00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Obecné daně ze zboží a služeb v tuzemsku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5 400 000,00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122a3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Zvl.daně a popl. ze zboží a služeb v tuzemsku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Daně ze zboží a služeb v tuzemsku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5 400 000,00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7 543 917,62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Odvody za odnětí půdy ze zem.půdního fondu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30 986,91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30 986,91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za odnětí pozemků plnění funkcí lesa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2 020,20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2 020,20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Poplatky a odvody v oblasti životního prostředí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33 007,11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33 007,11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Poplatek ze psů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31 865,00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31 865,00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Místní poplatky z vybraných činností a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31 865,00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31 865,00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poplatky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11 300,00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16 490,00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16 490,00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Správní a soudní poplatky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11 300,00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16 490,00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16 490,00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Daň z </w:t>
            </w:r>
            <w:r>
              <w:rPr>
                <w:rFonts w:ascii="Arial" w:hAnsi="Arial"/>
                <w:sz w:val="16"/>
              </w:rPr>
              <w:t>hazardních her s výj.dílčí daně z techn.her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111 326,81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111 326,81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Zruš.odvod z loter.a podob.her kromě z výher.hr.p.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5,06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5,06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Daně, poplatky a jiná obd.peněž.plně.v ob.haz.her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111 331,87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111 331,87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Daně a </w:t>
            </w:r>
            <w:r>
              <w:rPr>
                <w:rFonts w:ascii="Arial" w:hAnsi="Arial"/>
                <w:b/>
                <w:sz w:val="16"/>
              </w:rPr>
              <w:t>poplatky z vybraných činností a služeb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101 300,00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192 693,98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192 693,98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Daně z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Majetkové daně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520 000,00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651 136,71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Daňové </w:t>
            </w:r>
            <w:r>
              <w:rPr>
                <w:rFonts w:ascii="Arial" w:hAnsi="Arial"/>
                <w:b/>
                <w:sz w:val="16"/>
              </w:rPr>
              <w:t>příjmy (součet za třídu 1)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11 428 300,00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14 943 534,31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14 943 534,31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poskytování služeb a výrobků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866 018,00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1 476 581,00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1 476 581,00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zboží (již nakoup. za úč.prod)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51 101,56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51 101,56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</w:t>
            </w:r>
            <w:r>
              <w:rPr>
                <w:rFonts w:ascii="Arial" w:hAnsi="Arial"/>
                <w:sz w:val="16"/>
              </w:rPr>
              <w:t xml:space="preserve"> příjmy z vlastní činnosti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29 140,15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29 140,15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vlastní činnosti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901 018,00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1 556 822,71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1 556 822,71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pozemků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163 725,00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161 842,00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161 842,00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ost.nemovit.věcí a jejich částí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42 568,00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80 232,00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80 232,00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movitých věcí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3 489,00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3 489,00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3 489,00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pronájmu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209 782,00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245 563,00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245 563,00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úroků (část)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720,64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720,64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finančního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720,64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720,64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vl.činn.a odvody přeb.org.s příj.vzt.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1 111 600,00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1 803 106,35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1 803 106,35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přijaté vratky transferů a podobné příjmy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Přij.vratky transf.a ost.př.z fin.vyp.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Přijaté sankční platby a vratky transferů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2310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prod.krátk. a drob.dlouhod.majetku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64 230,00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64 230,00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prod.krátk. a drob.dlouhod.majetku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64 230,00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64 230,00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neinvestiční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64 435,00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64 435,00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nekapitálové příspěky a náhrady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143 400,00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227 587,18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227 587,18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nedaňové příjmy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183 400,00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292 022,18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292 022,18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prod.nekap.maj.a ost.nedaňové příjmy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183 400,00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356 252,18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356 252,18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Nedaňové příjmy (součet za třídu 2)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1 295 000,00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2 161 358,53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2 161 358,53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3111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prodeje pozemků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161 030,00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161 030,00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prod.ost.hmot.dlouhodob.majetku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z prod.dlouhodob.majetku (kromě</w:t>
            </w:r>
            <w:r>
              <w:rPr>
                <w:rFonts w:ascii="Arial" w:hAnsi="Arial"/>
                <w:sz w:val="16"/>
              </w:rPr>
              <w:t xml:space="preserve"> drobn.)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Příjmy z prod.dlouhod.maj.a ost.kap.příjmů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příjmy (souč.za třídu 3)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161 530,00 </w:t>
            </w:r>
          </w:p>
        </w:tc>
      </w:tr>
      <w:tr w:rsidR="00E22BB4">
        <w:trPr>
          <w:cantSplit/>
        </w:trPr>
        <w:tc>
          <w:tcPr>
            <w:tcW w:w="5276" w:type="dxa"/>
            <w:gridSpan w:val="2"/>
            <w:tcBorders>
              <w:bottom w:val="single" w:sz="8" w:space="0" w:color="auto"/>
            </w:tcBorders>
            <w:shd w:val="clear" w:color="auto" w:fill="D3D3D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Vlastní příjmy (třída 1+2+3)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13 723 300,00 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17 266 422,84 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17 266 422,84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Neinv.přij.transf.z všeob.pokl.správy st.rozp.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221 002,90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221 002,90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Neinv.přij.tra.ze SR v rámci souhrn.dot.vztahu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216 700,00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216 700,00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216 700,00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Ost.neinv.přij.tra.ze státního rozpočtu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721 774,00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721 774,00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Neinv.přij.transf.od veř.rozp.ústřední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216 700,00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1 159 476,90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1 159 476,90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transf.od rozp.úz.úrovně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5 972 594,44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5 972 594,44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vlastní pokladny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184 000,00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převody z vlastních fondů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6 156 594,44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6 156 594,44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přijaté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276 700,00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7 482 674,44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7 482 674,44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Invest.přij.tra.od veř.rozp.územní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přijaté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Přijaté transfery (součet </w:t>
            </w:r>
            <w:r>
              <w:rPr>
                <w:rFonts w:ascii="Arial" w:hAnsi="Arial"/>
                <w:b/>
                <w:sz w:val="16"/>
              </w:rPr>
              <w:t>za třídu 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276 700,00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7 782 674,44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7 782 674,44 </w:t>
            </w:r>
          </w:p>
        </w:tc>
      </w:tr>
      <w:tr w:rsidR="00E22BB4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Příjmy celkem (třídy 1+2+3+4)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14 000 000,00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25 049 097,28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25 049 097,28 </w:t>
            </w:r>
          </w:p>
        </w:tc>
      </w:tr>
      <w:tr w:rsidR="00E22BB4">
        <w:trPr>
          <w:cantSplit/>
        </w:trPr>
        <w:tc>
          <w:tcPr>
            <w:tcW w:w="10769" w:type="dxa"/>
            <w:gridSpan w:val="5"/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</w:tcPr>
          <w:p w:rsidR="00E22BB4" w:rsidRDefault="00C77C7A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II. PLNĚNÍ ROZPOČTU VÝDAJŮ</w:t>
            </w:r>
          </w:p>
        </w:tc>
      </w:tr>
      <w:tr w:rsidR="00E22BB4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14 096 600,00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18 537 249,46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18 537 249,46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Kapitálové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4 903 400,00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4 313 971,14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4 313 971,14 </w:t>
            </w:r>
          </w:p>
        </w:tc>
      </w:tr>
      <w:tr w:rsidR="00E22BB4">
        <w:trPr>
          <w:cantSplit/>
        </w:trPr>
        <w:tc>
          <w:tcPr>
            <w:tcW w:w="527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Výdaje</w:t>
            </w:r>
            <w:r>
              <w:rPr>
                <w:rFonts w:ascii="Arial" w:hAnsi="Arial"/>
                <w:b/>
                <w:sz w:val="16"/>
              </w:rPr>
              <w:t xml:space="preserve"> celkem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19 000 000,00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22 851 220,60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22 851 220,60 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38"/>
          <w:footerReference w:type="default" r:id="rId39"/>
          <w:headerReference w:type="first" r:id="rId40"/>
          <w:footerReference w:type="first" r:id="rId4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831"/>
        <w:gridCol w:w="1831"/>
        <w:gridCol w:w="1831"/>
      </w:tblGrid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 zaměstnanců v pracovním poměru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1 778 160,00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1 729 539,90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1 729 539,90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1 778 160,00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1 729 539,90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1 729 539,90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osobní výdaje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119 385,00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119 385,00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Odměny členů zastupitelstev</w:t>
            </w:r>
            <w:r>
              <w:rPr>
                <w:rFonts w:ascii="Arial" w:hAnsi="Arial"/>
                <w:sz w:val="16"/>
              </w:rPr>
              <w:t xml:space="preserve">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1 151 550,00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1 073 113,00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1 073 113,00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platby za provedenou práci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1 326 550,00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1 192 498,00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1 192 498,00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Pov.poj.na soc.zab.a přísp.na st.pol.zaměstnan.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712 340,00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575 231,10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575 231,10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Povinné pojistné na </w:t>
            </w:r>
            <w:r>
              <w:rPr>
                <w:rFonts w:ascii="Arial" w:hAnsi="Arial"/>
                <w:sz w:val="16"/>
              </w:rPr>
              <w:t>veřejné zdravotní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283 880,00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253 256,00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253 256,00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na úrazové pojištění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7 250,00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7 250,00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Povinné pojistné placené zaměstnavatelem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1 004 220,00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835 737,10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835 737,10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50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Výdaje na platy,ost.platby za </w:t>
            </w:r>
            <w:r>
              <w:rPr>
                <w:rFonts w:ascii="Arial" w:hAnsi="Arial"/>
                <w:b/>
                <w:sz w:val="16"/>
              </w:rPr>
              <w:t>prov.pr.a pojist.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4 108 930,00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3 757 775,00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3 757 775,00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Potraviny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1 191,43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1 191,43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Ochranné pomůcky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Léky a zdravotnický materiál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389,00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Prádlo, oděv a obuv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33 200,00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14 766,44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14 766,44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Knihy, učební pomůcky a tisk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22 818,52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22 818,52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332 730,10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332 730,10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zboží (za účelem dalšího prodeje)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74 829,67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74 829,67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Nákup materiálu jinde </w:t>
            </w:r>
            <w:r>
              <w:rPr>
                <w:rFonts w:ascii="Arial" w:hAnsi="Arial"/>
                <w:sz w:val="16"/>
              </w:rPr>
              <w:t>nezařazený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442 500,00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340 068,27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340 068,27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materiálu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712 700,00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786 793,43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786 793,43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Kursové rozdíly ve výdajích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2 928,31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2 928,31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 a ostatní finanční výdaje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2 928,31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2 928,31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Studená voda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20 395,00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15 369,00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15 369,00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Plyn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123 600,00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147 381,51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147 381,51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Elektrická energie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414 000,00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289 980,02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289 980,02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Pohonné hmoty a maziva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119 000,00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138 933,20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138 933,20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515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vody, paliv a energie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676 995,00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591 663,73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591 663,73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pošt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2 646,00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elektronických komunikací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79 020,00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78 661,73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78 661,73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peněžních ústavů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120 874,90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120 874,90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Nájemné za půdu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4,55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4,55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5167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Služby </w:t>
            </w:r>
            <w:r>
              <w:rPr>
                <w:rFonts w:ascii="Arial" w:hAnsi="Arial"/>
                <w:sz w:val="16"/>
              </w:rPr>
              <w:t>školení a vzdělávání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23 150,00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23 150,00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Služby zpracování dat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202 200,00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151 999,68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151 999,68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ostatních služeb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3 090 000,00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3 321 216,24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3 321 216,14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služeb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3 472 225,00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3 698 553,10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3 698 553,00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1 938 150,00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340 887,99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340 887,99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Pohoštění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20 265,00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20 265,10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21 491,64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21 491,64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517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nákupy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2 005 150,00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382 644,63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382 644,73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Věcné dary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37 629,00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37 629,00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souv.s neinv.nák.,přísp.,náhr.a věc.dary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37 629,00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37 629,00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6 887 070,00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5 500 212,20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5 500 212,20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Neivn.tra.nefinančním podn.subj.-práv.osobám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transf.podnikatelským subjektům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Neinv.transf.fundacím,ústavům a ob.prosp.společn.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67 800,00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67 800,00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Neinv.transf.občanským sdružením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Ost.neinv.transf.nezisk. a podob.organizacím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90 000,00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Neinv.transf.neziskovým a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220 000,00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367 800,00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367 800,00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52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Neinv.transfery podn.subj.a nezisk.organizacím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256 000,00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367 800,00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367 800,00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obcím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258 460,86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258 460,86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krajům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5329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Ost.neinv.transf.veř.rozpočtům územní úrovně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Neinv.transfery veř.rozpočtům </w:t>
            </w:r>
            <w:r>
              <w:rPr>
                <w:rFonts w:ascii="Arial" w:hAnsi="Arial"/>
                <w:sz w:val="16"/>
              </w:rPr>
              <w:t>územní úrovně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398 270,00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353 730,86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353 730,86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příspěvky zřízeným PO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1 430 000,00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5336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Neinv.transf.zřízeným příspěvkovým organizacím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551 928,00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551 928,00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cizím PO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5 160,00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5 160,00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533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Neinv.transfery přísp.a podobným organizacím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1 440 000,00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1 987 088,00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1 987 088,00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příděl FKSP a soc.fondu obcí a krajů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6 081 594,44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6 081 594,44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5348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do vlastní pokladny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převody vlastním fondům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6 156 594,44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6 156 594,44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Nákup kolků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státnímu rozpočtu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4 296,00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4 296,00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Vratky transferů poskytnutých z veřejných rozpočtů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1 330,00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1 716,92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1 716,92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5365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Platby daní a poplatků krajům, obcím a st.fond.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702 000,00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286 200,00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286 200,00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536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Ost.neinv.transfery jiným veřejným rozpočtům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716 330,00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292 212,92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292 212,92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Neinv.transfery a některé další platby rozp.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2 614 600,00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8 789 626,22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8 789 626,22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5424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mezd v době nemoci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38 024,00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38 024,00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Náhrady placené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38 024,00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38 024,00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Dary </w:t>
            </w:r>
            <w:r>
              <w:rPr>
                <w:rFonts w:ascii="Arial" w:hAnsi="Arial"/>
                <w:sz w:val="16"/>
              </w:rPr>
              <w:t>obyvatelstvu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neinv.transfery obyvatelstvu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72 870,00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72 870,00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obyvatelstvu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82 870,00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82 870,00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Neinvestiční transfery obyvatelstvu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120 894,00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120 894,00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Rezerva na krizová opatření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5909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 jinde nezařazené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590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59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neinvestiční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942,04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Běžné výdaje (třída 5)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14 096 600,00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18 537 249,46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18 537 249,46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6121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Budovy, haly a stavby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4 903 400,00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3 187 359,72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3 187 359,72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6122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Stroje, přístroje a zařízení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115 190,00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115 190,00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6123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Dopravní prostředky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230 000,00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230 000,00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612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dlouhodobého hmotného majetku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4 903 400,00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3 532 549,72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3 532 549,72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61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nákupy a související výdaje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4 903 400,00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3 532 549,72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3 532 549,72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6380</w:t>
            </w:r>
          </w:p>
        </w:tc>
        <w:tc>
          <w:tcPr>
            <w:tcW w:w="4630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transfery do zahraničí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  <w:tc>
          <w:tcPr>
            <w:tcW w:w="1831" w:type="dxa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638</w:t>
            </w:r>
          </w:p>
        </w:tc>
        <w:tc>
          <w:tcPr>
            <w:tcW w:w="4630" w:type="dxa"/>
            <w:tcBorders>
              <w:bottom w:val="single" w:sz="0" w:space="0" w:color="auto"/>
            </w:tcBorders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transfery</w:t>
            </w:r>
            <w:r>
              <w:rPr>
                <w:rFonts w:ascii="Arial" w:hAnsi="Arial"/>
                <w:sz w:val="16"/>
              </w:rPr>
              <w:t xml:space="preserve"> do zahraničí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  <w:tc>
          <w:tcPr>
            <w:tcW w:w="1831" w:type="dxa"/>
            <w:tcBorders>
              <w:bottom w:val="single" w:sz="0" w:space="0" w:color="auto"/>
            </w:tcBorders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F3F3F3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Investiční transfery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F3F3F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781 421,42 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  <w:tc>
          <w:tcPr>
            <w:tcW w:w="4630" w:type="dxa"/>
            <w:tcBorders>
              <w:bottom w:val="single" w:sz="4" w:space="0" w:color="auto"/>
            </w:tcBorders>
            <w:shd w:val="clear" w:color="auto" w:fill="E3E3E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Kapitálové výdaje (souč.za třídu 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4 903 400,00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4 313 971,14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E3E3E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4 313 971,14 </w:t>
            </w:r>
          </w:p>
        </w:tc>
      </w:tr>
      <w:tr w:rsidR="00E22BB4">
        <w:trPr>
          <w:cantSplit/>
        </w:trPr>
        <w:tc>
          <w:tcPr>
            <w:tcW w:w="5276" w:type="dxa"/>
            <w:gridSpan w:val="2"/>
            <w:tcBorders>
              <w:bottom w:val="single" w:sz="4" w:space="0" w:color="auto"/>
            </w:tcBorders>
            <w:shd w:val="clear" w:color="auto" w:fill="D3D3D3"/>
            <w:tcMar>
              <w:top w:w="64" w:type="dxa"/>
              <w:bottom w:w="6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Výdaje celkem  (třída 5+6)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19 000 000,00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22 851 220,60 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D3D3D3"/>
            <w:tcMar>
              <w:left w:w="20" w:type="dxa"/>
              <w:right w:w="20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22 851 220,60 </w:t>
            </w:r>
          </w:p>
        </w:tc>
      </w:tr>
      <w:tr w:rsidR="00E22BB4">
        <w:trPr>
          <w:cantSplit/>
        </w:trPr>
        <w:tc>
          <w:tcPr>
            <w:tcW w:w="10769" w:type="dxa"/>
            <w:gridSpan w:val="5"/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769"/>
        <w:gridCol w:w="969"/>
        <w:gridCol w:w="538"/>
        <w:gridCol w:w="1831"/>
        <w:gridCol w:w="1831"/>
        <w:gridCol w:w="1831"/>
      </w:tblGrid>
      <w:tr w:rsidR="00E22BB4">
        <w:trPr>
          <w:cantSplit/>
        </w:trPr>
        <w:tc>
          <w:tcPr>
            <w:tcW w:w="47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1"/>
              </w:rPr>
            </w:pPr>
            <w:r>
              <w:rPr>
                <w:rFonts w:ascii="Arial" w:hAnsi="Arial"/>
                <w:b/>
                <w:color w:val="000080"/>
                <w:sz w:val="21"/>
              </w:rPr>
              <w:t>Saldo příjmů a výdajů (Příjmy-Výdaje)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8"/>
              </w:rPr>
            </w:pPr>
            <w:r>
              <w:rPr>
                <w:rFonts w:ascii="Arial" w:hAnsi="Arial"/>
                <w:b/>
                <w:color w:val="FF0000"/>
                <w:sz w:val="18"/>
              </w:rPr>
              <w:t>5 000 000,00-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2 197 876,68 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3D3"/>
            <w:vAlign w:val="bottom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2 197 876,68 </w:t>
            </w:r>
          </w:p>
        </w:tc>
      </w:tr>
      <w:tr w:rsidR="00E22BB4">
        <w:trPr>
          <w:cantSplit/>
        </w:trPr>
        <w:tc>
          <w:tcPr>
            <w:tcW w:w="10769" w:type="dxa"/>
            <w:gridSpan w:val="6"/>
          </w:tcPr>
          <w:p w:rsidR="00E22BB4" w:rsidRDefault="00E22BB4">
            <w:pPr>
              <w:pageBreakBefore/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6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 xml:space="preserve">III. FINANCOVÁNÍ (zapojení vlastních </w:t>
            </w: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úspor a cizích zdrojů)</w:t>
            </w:r>
          </w:p>
        </w:tc>
      </w:tr>
      <w:tr w:rsidR="00E22BB4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338" w:type="dxa"/>
            <w:gridSpan w:val="3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  <w:tr w:rsidR="00E22BB4">
        <w:trPr>
          <w:cantSplit/>
        </w:trPr>
        <w:tc>
          <w:tcPr>
            <w:tcW w:w="10769" w:type="dxa"/>
            <w:gridSpan w:val="6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4523"/>
        <w:gridCol w:w="538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Krátkodobé financování z tuzemska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vydané dluhopisy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krátkod.vydaných dluhopisů 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Krátkodobé </w:t>
            </w:r>
            <w:r>
              <w:rPr>
                <w:rFonts w:ascii="Arial" w:hAnsi="Arial"/>
                <w:sz w:val="16"/>
              </w:rPr>
              <w:t>přijaté půjčené prostředky 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8113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Uhrazené splátky krátkod.přij.půjč.prostř. 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8114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krátkod. prostř.na bank.účtech(+/-)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5 000 000,00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2 200 610,68-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21 280 486,82 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Akt. krátkod. operace řízení likvidity-příjmy(+)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8117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Akt. krátkod. operace řízení likvidity-výdaje(-)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8118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6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 peněžním operacím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Operace z peněžních účtů organizace nemající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charakter příjmů a výdajů vlád.sektoru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8901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2 734,00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2 734,00 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Nerealizované kurzové rozdíly pohybů</w:t>
            </w:r>
            <w:r>
              <w:rPr>
                <w:rFonts w:ascii="Arial" w:hAnsi="Arial"/>
                <w:sz w:val="16"/>
              </w:rPr>
              <w:t xml:space="preserve"> na devizových účtech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8902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4523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Nepřevedené částky vyrovnávající schodek (+/-)</w:t>
            </w:r>
          </w:p>
        </w:tc>
        <w:tc>
          <w:tcPr>
            <w:tcW w:w="538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8905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gridSpan w:val="3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FINANCOVÁNÍ (součet za třídu 8)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5 000 000,00 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color w:val="FF0000"/>
                <w:sz w:val="16"/>
              </w:rPr>
            </w:pPr>
            <w:r>
              <w:rPr>
                <w:rFonts w:ascii="Arial" w:hAnsi="Arial"/>
                <w:b/>
                <w:color w:val="FF0000"/>
                <w:sz w:val="16"/>
              </w:rPr>
              <w:t>2 197 876,68-</w:t>
            </w:r>
          </w:p>
        </w:tc>
        <w:tc>
          <w:tcPr>
            <w:tcW w:w="1831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21 283 220,82 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50"/>
          <w:footerReference w:type="default" r:id="rId51"/>
          <w:headerReference w:type="first" r:id="rId52"/>
          <w:footerReference w:type="first" r:id="rId5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446"/>
        <w:gridCol w:w="1830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5"/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IV. STAVY A OBRATY NA BANKOVNÍCH ÚČTECH</w:t>
            </w:r>
          </w:p>
        </w:tc>
      </w:tr>
      <w:tr w:rsidR="00E22BB4">
        <w:trPr>
          <w:cantSplit/>
        </w:trPr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bankovního účtu</w:t>
            </w:r>
          </w:p>
        </w:tc>
        <w:tc>
          <w:tcPr>
            <w:tcW w:w="1830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Počáteční stav k 1. 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 k 31.12.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Změna stavu bankovních účtů</w:t>
            </w:r>
          </w:p>
        </w:tc>
      </w:tr>
      <w:tr w:rsidR="00E22BB4">
        <w:trPr>
          <w:cantSplit/>
        </w:trPr>
        <w:tc>
          <w:tcPr>
            <w:tcW w:w="10769" w:type="dxa"/>
            <w:gridSpan w:val="5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54"/>
          <w:footerReference w:type="default" r:id="rId55"/>
          <w:headerReference w:type="first" r:id="rId56"/>
          <w:footerReference w:type="first" r:id="rId5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446"/>
        <w:gridCol w:w="1830"/>
        <w:gridCol w:w="1831"/>
        <w:gridCol w:w="1831"/>
        <w:gridCol w:w="1831"/>
      </w:tblGrid>
      <w:tr w:rsidR="00E22BB4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běžný účet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21 255 059,82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21 255 059,82-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21 255 059,82 </w:t>
            </w:r>
          </w:p>
        </w:tc>
      </w:tr>
      <w:tr w:rsidR="00E22BB4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ÚSC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celkem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21 255 059,82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21 255 059,82-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21 255 059,82 </w:t>
            </w:r>
          </w:p>
        </w:tc>
      </w:tr>
      <w:tr w:rsidR="00E22BB4">
        <w:trPr>
          <w:cantSplit/>
        </w:trPr>
        <w:tc>
          <w:tcPr>
            <w:tcW w:w="34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18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25 427,00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25 427,00-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25 427,00 </w:t>
            </w: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58"/>
          <w:footerReference w:type="default" r:id="rId59"/>
          <w:headerReference w:type="first" r:id="rId60"/>
          <w:footerReference w:type="first" r:id="rId6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V. PENĚŽNÍ FONDY - INFORMATIVNĚ</w:t>
            </w:r>
          </w:p>
        </w:tc>
      </w:tr>
      <w:tr w:rsidR="00E22BB4">
        <w:trPr>
          <w:cantSplit/>
        </w:trPr>
        <w:tc>
          <w:tcPr>
            <w:tcW w:w="527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62"/>
          <w:footerReference w:type="default" r:id="rId63"/>
          <w:headerReference w:type="first" r:id="rId64"/>
          <w:footerReference w:type="first" r:id="rId6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276"/>
        <w:gridCol w:w="1831"/>
        <w:gridCol w:w="1831"/>
        <w:gridCol w:w="1831"/>
      </w:tblGrid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Počáteční zůstatek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Výdaje </w:t>
            </w:r>
            <w:r>
              <w:rPr>
                <w:rFonts w:ascii="Arial" w:hAnsi="Arial"/>
                <w:sz w:val="16"/>
              </w:rPr>
              <w:t>celkem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Obrat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Konečný zůstatek  (rozdíl rozpočtu)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527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Financování - třída 8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4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66"/>
          <w:footerReference w:type="default" r:id="rId67"/>
          <w:headerReference w:type="first" r:id="rId68"/>
          <w:footerReference w:type="first" r:id="rId6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769"/>
        <w:gridCol w:w="3338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4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VI. MAJETEK</w:t>
            </w:r>
          </w:p>
        </w:tc>
      </w:tr>
      <w:tr w:rsidR="00E22BB4">
        <w:trPr>
          <w:cantSplit/>
        </w:trPr>
        <w:tc>
          <w:tcPr>
            <w:tcW w:w="3769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majetkového účtu</w:t>
            </w:r>
          </w:p>
        </w:tc>
        <w:tc>
          <w:tcPr>
            <w:tcW w:w="3338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Počáteční </w:t>
            </w:r>
            <w:r>
              <w:rPr>
                <w:rFonts w:ascii="Arial" w:hAnsi="Arial"/>
                <w:i/>
                <w:sz w:val="14"/>
              </w:rPr>
              <w:t>stav k 1.1.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Obrat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Konečný stav</w:t>
            </w:r>
          </w:p>
        </w:tc>
      </w:tr>
      <w:tr w:rsidR="00E22BB4">
        <w:trPr>
          <w:cantSplit/>
        </w:trPr>
        <w:tc>
          <w:tcPr>
            <w:tcW w:w="10769" w:type="dxa"/>
            <w:gridSpan w:val="4"/>
            <w:tcMar>
              <w:top w:w="4" w:type="dxa"/>
              <w:bottom w:w="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5061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nehmotný majetek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160 773,70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160 773,70-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843 700,00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843 700,00-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odpisovaný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67 329 446,78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67 329 446,78-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movitých věcí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8 041 170,68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8 041 170,68-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Pěstitelské </w:t>
            </w:r>
            <w:r>
              <w:rPr>
                <w:rFonts w:ascii="Arial" w:hAnsi="Arial"/>
                <w:sz w:val="16"/>
              </w:rPr>
              <w:t>celky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2 973 423,07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2 973 423,07-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hmotný majetek neodpisovaný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20 891 312,63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20 891 312,63-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Dlouhodobý nehmotný </w:t>
            </w:r>
            <w:r>
              <w:rPr>
                <w:rFonts w:ascii="Arial" w:hAnsi="Arial"/>
                <w:sz w:val="16"/>
              </w:rPr>
              <w:t>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Nedokončený a pořizovaný dlouhodobý majetek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6 095 401,23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6 095 401,23-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Pořizovaný </w:t>
            </w:r>
            <w:r>
              <w:rPr>
                <w:rFonts w:ascii="Arial" w:hAnsi="Arial"/>
                <w:sz w:val="16"/>
              </w:rPr>
              <w:t>dlouhodobý finanční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Uspořádací účet tech.zhodnocení dlouhod.nehmotného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Uspořádací účet tech.zhodnocení dlouhod.hmotného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Dlouhodobý finanční majetek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rozhodujícím vlivem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Majetkové </w:t>
            </w:r>
            <w:r>
              <w:rPr>
                <w:rFonts w:ascii="Arial" w:hAnsi="Arial"/>
                <w:sz w:val="16"/>
              </w:rPr>
              <w:t>účasti v osobách s podstatným vlivem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držené do splatnosti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půjčky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finanční majetek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3 145 000,00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3 145 000,00-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nehmotnému majetku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nehmotným výsledkům výzkumu a vývoje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softwaru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ocenitelným právům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160 773,70-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160 773,70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nehmotnému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367 363,00-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367 363,00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Oprávky k dlouhodobému hmotnému majetku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ke stavbám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16 122 702,80-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16 122 702,80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samost.hmot.movitým věcem a souborům hmot.mov.věcí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2 084 090,85-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2 084 090,85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pěstitelským celkům trvalých porostů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drobnému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2 973 423,07-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2 973 423,07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Oprávky k ostatnímu dlouhodobému hmotnému majetku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Zboží a ostatní zásoby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zboží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skladě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172 317,04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172 317,04-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cestě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zásoby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  <w:shd w:val="clear" w:color="auto" w:fill="F3F3F3"/>
            <w:tcMar>
              <w:top w:w="54" w:type="dxa"/>
              <w:bottom w:w="5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Opravné položky ke krátkodobým pohledávkám</w:t>
            </w: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směnkám a inkasu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jiným pohledávkám z hlavní činnosti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40,00-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poskyt.návrat.fin.výpomocem krátkodobým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odběratelům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pohledáv.z postoupených úvěrů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pohledáv. ze správy daní a obdobných dávek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ke krátkodobým pohledávkám z ručení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E22BB4">
        <w:trPr>
          <w:cantSplit/>
        </w:trPr>
        <w:tc>
          <w:tcPr>
            <w:tcW w:w="215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</w:p>
        </w:tc>
        <w:tc>
          <w:tcPr>
            <w:tcW w:w="506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Opravné položky k ostatním krátkodobým pohledávkám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74"/>
          <w:footerReference w:type="default" r:id="rId75"/>
          <w:headerReference w:type="first" r:id="rId76"/>
          <w:footerReference w:type="first" r:id="rId77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831"/>
        <w:gridCol w:w="1831"/>
        <w:gridCol w:w="1831"/>
      </w:tblGrid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5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VII. VYÚČTOVÁNÍ FIN. VZTAHŮ K ROZPOČTŮM KRAJŮ, OBCÍ, DSO A VNITŘNÍ PŘEVODY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4630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po změnách</w:t>
            </w:r>
          </w:p>
        </w:tc>
        <w:tc>
          <w:tcPr>
            <w:tcW w:w="1831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78"/>
          <w:footerReference w:type="default" r:id="rId79"/>
          <w:headerReference w:type="first" r:id="rId80"/>
          <w:footerReference w:type="first" r:id="rId81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4630"/>
        <w:gridCol w:w="1831"/>
        <w:gridCol w:w="1831"/>
        <w:gridCol w:w="1831"/>
      </w:tblGrid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4122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přijaté transfery od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166 603,10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4134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z rozpočtových účtů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5 972 594,44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5 972 594,44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4222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Investiční přijaté transfery od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5321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Neinvestiční </w:t>
            </w:r>
            <w:r>
              <w:rPr>
                <w:rFonts w:ascii="Arial" w:hAnsi="Arial"/>
                <w:sz w:val="16"/>
              </w:rPr>
              <w:t>transfery obcím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303 000,00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258 460,86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258 460,86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5323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Neinvestiční transfery krajům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81 270,00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5329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neinvestiční transfery veřejným rozpočtům územní úrovně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5342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Základní příděl FKSP a </w:t>
            </w:r>
            <w:r>
              <w:rPr>
                <w:rFonts w:ascii="Arial" w:hAnsi="Arial"/>
                <w:sz w:val="16"/>
              </w:rPr>
              <w:t>sociál.fondu obcí a krajů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60 000,00 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5345</w:t>
            </w:r>
          </w:p>
        </w:tc>
        <w:tc>
          <w:tcPr>
            <w:tcW w:w="4630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vlastním rozpočtovým účtům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E22BB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6 081 594,44 </w:t>
            </w:r>
          </w:p>
        </w:tc>
        <w:tc>
          <w:tcPr>
            <w:tcW w:w="1831" w:type="dxa"/>
            <w:tcMar>
              <w:top w:w="24" w:type="dxa"/>
              <w:bottom w:w="2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6 081 594,44 </w:t>
            </w:r>
          </w:p>
        </w:tc>
      </w:tr>
      <w:tr w:rsidR="00E22BB4">
        <w:trPr>
          <w:cantSplit/>
        </w:trPr>
        <w:tc>
          <w:tcPr>
            <w:tcW w:w="10769" w:type="dxa"/>
            <w:gridSpan w:val="5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82"/>
          <w:footerReference w:type="default" r:id="rId83"/>
          <w:headerReference w:type="first" r:id="rId84"/>
          <w:footerReference w:type="first" r:id="rId85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E22BB4">
        <w:trPr>
          <w:cantSplit/>
        </w:trPr>
        <w:tc>
          <w:tcPr>
            <w:tcW w:w="10769" w:type="dxa"/>
            <w:gridSpan w:val="7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VIII. VYÚČTOVÁNÍ FIN. VZTAHŮ KE ST. ROZPOČTU, ST. FONDŮM A NÁRODNÍMU FONDU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UZ</w:t>
            </w:r>
          </w:p>
        </w:tc>
        <w:tc>
          <w:tcPr>
            <w:tcW w:w="64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446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text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upr. (Příjmy)</w:t>
            </w:r>
          </w:p>
        </w:tc>
        <w:tc>
          <w:tcPr>
            <w:tcW w:w="1507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Rozpočet upr. (Výdaje)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(Příjmy)</w:t>
            </w:r>
          </w:p>
        </w:tc>
        <w:tc>
          <w:tcPr>
            <w:tcW w:w="1508" w:type="dxa"/>
            <w:tcBorders>
              <w:top w:val="single" w:sz="0" w:space="0" w:color="auto"/>
            </w:tcBorders>
            <w:shd w:val="clear" w:color="auto" w:fill="E3E3E3"/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Skutečnost (Výdaje)</w:t>
            </w:r>
          </w:p>
        </w:tc>
      </w:tr>
      <w:tr w:rsidR="00E22BB4">
        <w:trPr>
          <w:cantSplit/>
        </w:trPr>
        <w:tc>
          <w:tcPr>
            <w:tcW w:w="10769" w:type="dxa"/>
            <w:gridSpan w:val="7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86"/>
          <w:footerReference w:type="default" r:id="rId87"/>
          <w:headerReference w:type="first" r:id="rId88"/>
          <w:footerReference w:type="first" r:id="rId89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46"/>
        <w:gridCol w:w="646"/>
        <w:gridCol w:w="3446"/>
        <w:gridCol w:w="1508"/>
        <w:gridCol w:w="1507"/>
        <w:gridCol w:w="1508"/>
        <w:gridCol w:w="1508"/>
      </w:tblGrid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14004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r>
              <w:rPr>
                <w:rFonts w:ascii="Arial" w:hAnsi="Arial"/>
                <w:sz w:val="14"/>
              </w:rPr>
              <w:t>neinv.přijaté transfery ze st. rozpočtu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32 417,00 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32 417,00 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14004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Dotace Hasiči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32 417,00 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32 417,00 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29014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neinv.přijaté transfery ze st. rozpočtu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63 600,00 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63 600,00 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29014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 xml:space="preserve">Přísp. na obnovu, zajištění a vých. </w:t>
            </w:r>
            <w:r>
              <w:rPr>
                <w:rFonts w:ascii="Arial" w:hAnsi="Arial"/>
                <w:b/>
                <w:sz w:val="14"/>
              </w:rPr>
              <w:t>porostů, dle B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63 600,00 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63 600,00 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lastRenderedPageBreak/>
              <w:t>29030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neinv.přijaté transfery ze st. rozpočtu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73 829,00 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73 829,00 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29030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fin.přísp.na zmírnění dopadů kůrovcové kalamity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73 829,00 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73 829,00 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Ostatní </w:t>
            </w:r>
            <w:r>
              <w:rPr>
                <w:rFonts w:ascii="Arial" w:hAnsi="Arial"/>
                <w:sz w:val="14"/>
              </w:rPr>
              <w:t>neinv.přijaté transfery ze st. rozpočtu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551 928,00 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551 928,00 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33063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5336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Neinvest.transfery zřízeným příspěvkovým organizac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551 928,00 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551 928,00 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33063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551 928,00 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551 928,00 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551 928,00 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551 928,00 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98037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Neinvestiční přijaté transf.z</w:t>
            </w:r>
            <w:r>
              <w:rPr>
                <w:rFonts w:ascii="Arial" w:hAnsi="Arial"/>
                <w:sz w:val="14"/>
              </w:rPr>
              <w:t xml:space="preserve"> všeob.pokl.správy SR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190 002,90 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190 002,90 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98037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Příspěvek obcím ke zmírnění dopadů zákona o kompen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190 002,90 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190 002,90 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4111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Neinvestiční přijaté transf.z všeob.pokl.správy SR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31 000,00 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31 000,00 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5011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Platy </w:t>
            </w:r>
            <w:r>
              <w:rPr>
                <w:rFonts w:ascii="Arial" w:hAnsi="Arial"/>
                <w:sz w:val="14"/>
              </w:rPr>
              <w:t>zaměst. v pr.poměru vyjma zaměst. na služ.m.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1 512,13 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1 512,13 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5021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Ostatní osobní výdaje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16 410,00 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16 410,00 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Povinné poj.na soc.zab.a přísp.na st.pol.zaměstnan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375,00 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375,00 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5032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Povinné poj.na veřejné zdravotní</w:t>
            </w:r>
            <w:r>
              <w:rPr>
                <w:rFonts w:ascii="Arial" w:hAnsi="Arial"/>
                <w:sz w:val="14"/>
              </w:rPr>
              <w:t xml:space="preserve"> pojištění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136,10 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136,10 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5139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materiálu j.n.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1 511,81 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1 511,81 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5161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Poštovní služby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380,00 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380,00 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5162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Služby elektronických komunikací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200,00 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5169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Nákup ostatních služeb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0,00 </w:t>
            </w:r>
          </w:p>
        </w:tc>
      </w:tr>
      <w:tr w:rsidR="00E22BB4">
        <w:trPr>
          <w:cantSplit/>
        </w:trPr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98071</w:t>
            </w:r>
          </w:p>
        </w:tc>
        <w:tc>
          <w:tcPr>
            <w:tcW w:w="6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5175</w:t>
            </w:r>
          </w:p>
        </w:tc>
        <w:tc>
          <w:tcPr>
            <w:tcW w:w="3446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Pohoštění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7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735,00 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x</w:t>
            </w:r>
          </w:p>
        </w:tc>
        <w:tc>
          <w:tcPr>
            <w:tcW w:w="1508" w:type="dxa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735,00 </w:t>
            </w:r>
          </w:p>
        </w:tc>
      </w:tr>
      <w:tr w:rsidR="00E22BB4">
        <w:trPr>
          <w:cantSplit/>
        </w:trPr>
        <w:tc>
          <w:tcPr>
            <w:tcW w:w="646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98071</w:t>
            </w:r>
          </w:p>
        </w:tc>
        <w:tc>
          <w:tcPr>
            <w:tcW w:w="4092" w:type="dxa"/>
            <w:gridSpan w:val="2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Účel. dot. na výdaje při volbách do Parlamentu ČR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31 000,00 </w:t>
            </w:r>
          </w:p>
        </w:tc>
        <w:tc>
          <w:tcPr>
            <w:tcW w:w="1507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21 260,04 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31 000,00 </w:t>
            </w:r>
          </w:p>
        </w:tc>
        <w:tc>
          <w:tcPr>
            <w:tcW w:w="1508" w:type="dxa"/>
            <w:tcBorders>
              <w:bottom w:val="single" w:sz="0" w:space="0" w:color="auto"/>
            </w:tcBorders>
            <w:shd w:val="clear" w:color="auto" w:fill="F3F3F3"/>
            <w:tcMar>
              <w:top w:w="14" w:type="dxa"/>
              <w:bottom w:w="14" w:type="dxa"/>
            </w:tcMar>
          </w:tcPr>
          <w:p w:rsidR="00E22BB4" w:rsidRDefault="00C77C7A">
            <w:pPr>
              <w:spacing w:after="0" w:line="240" w:lineRule="auto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21 260,04 </w:t>
            </w:r>
          </w:p>
        </w:tc>
      </w:tr>
    </w:tbl>
    <w:p w:rsidR="00E22BB4" w:rsidRDefault="00E22BB4">
      <w:pPr>
        <w:spacing w:after="0" w:line="1" w:lineRule="auto"/>
        <w:sectPr w:rsidR="00E22BB4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1903" w:h="16835"/>
          <w:pgMar w:top="566" w:right="568" w:bottom="851" w:left="566" w:header="566" w:footer="851" w:gutter="0"/>
          <w:cols w:space="708"/>
          <w:titlePg/>
        </w:sectPr>
      </w:pPr>
    </w:p>
    <w:tbl>
      <w:tblPr>
        <w:tblW w:w="10769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2477"/>
        <w:gridCol w:w="7754"/>
      </w:tblGrid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IX. ZPRÁVA O VÝSLEDKU PŘEZKOUMÁNÍ HOSPODAŘENÍ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viz. příloha č. 1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t>X. FINANČNÍ HOSPODAŘENÍ ZŘÍZENÝCH PRÁVNICKÝCH OSOB A HOSPODAŘENÍ S JEJICH MAJETKEM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shd w:val="clear" w:color="auto" w:fill="E3E3E3"/>
          </w:tcPr>
          <w:p w:rsidR="00E22BB4" w:rsidRDefault="00C77C7A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 xml:space="preserve">viz. </w:t>
            </w:r>
            <w:r>
              <w:rPr>
                <w:rFonts w:ascii="Arial" w:hAnsi="Arial"/>
                <w:i/>
                <w:sz w:val="14"/>
              </w:rPr>
              <w:t>příloha č. 2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C77C7A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5"/>
                <w:u w:val="single"/>
              </w:rPr>
            </w:pPr>
            <w:r>
              <w:rPr>
                <w:rFonts w:ascii="Arial" w:hAnsi="Arial"/>
                <w:b/>
                <w:color w:val="000080"/>
                <w:sz w:val="25"/>
                <w:u w:val="single"/>
              </w:rPr>
              <w:lastRenderedPageBreak/>
              <w:t>XI. OSTATNÍ DOPLŇUJÍCÍ ÚDAJE</w:t>
            </w: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Borders>
              <w:top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25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</w:tcPr>
          <w:p w:rsidR="00E22BB4" w:rsidRDefault="00E22BB4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Razítko účetní jednotky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7754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účetnictví</w:t>
            </w:r>
          </w:p>
        </w:tc>
        <w:tc>
          <w:tcPr>
            <w:tcW w:w="77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Jana Adamcová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Osoba odpovědná za rozpočet</w:t>
            </w:r>
          </w:p>
        </w:tc>
        <w:tc>
          <w:tcPr>
            <w:tcW w:w="77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Jana </w:t>
            </w:r>
            <w:r>
              <w:rPr>
                <w:rFonts w:ascii="Arial" w:hAnsi="Arial"/>
                <w:b/>
                <w:sz w:val="18"/>
              </w:rPr>
              <w:t>Adamcová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osoby odpovědné za správnost údajů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E22BB4">
        <w:trPr>
          <w:cantSplit/>
        </w:trPr>
        <w:tc>
          <w:tcPr>
            <w:tcW w:w="10769" w:type="dxa"/>
            <w:gridSpan w:val="3"/>
            <w:tcMar>
              <w:top w:w="-5" w:type="dxa"/>
              <w:bottom w:w="-5" w:type="dxa"/>
            </w:tcMar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  <w:tr w:rsidR="00E22BB4">
        <w:trPr>
          <w:cantSplit/>
        </w:trPr>
        <w:tc>
          <w:tcPr>
            <w:tcW w:w="3015" w:type="dxa"/>
            <w:gridSpan w:val="2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color w:val="808080"/>
                <w:sz w:val="18"/>
              </w:rPr>
            </w:pPr>
            <w:r>
              <w:rPr>
                <w:rFonts w:ascii="Arial" w:hAnsi="Arial"/>
                <w:b/>
                <w:color w:val="808080"/>
                <w:sz w:val="18"/>
              </w:rPr>
              <w:t>Statutární zástupce</w:t>
            </w:r>
          </w:p>
        </w:tc>
        <w:tc>
          <w:tcPr>
            <w:tcW w:w="7754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ing. Miroslav  Šikola - Starosta</w:t>
            </w:r>
          </w:p>
        </w:tc>
      </w:tr>
      <w:tr w:rsidR="00E22BB4">
        <w:trPr>
          <w:cantSplit/>
        </w:trPr>
        <w:tc>
          <w:tcPr>
            <w:tcW w:w="538" w:type="dxa"/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477" w:type="dxa"/>
          </w:tcPr>
          <w:p w:rsidR="00E22BB4" w:rsidRDefault="00C77C7A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Podpisový záznam statutárního zástupce</w:t>
            </w:r>
          </w:p>
        </w:tc>
        <w:tc>
          <w:tcPr>
            <w:tcW w:w="775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E22BB4" w:rsidRDefault="00E22BB4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000000" w:rsidRDefault="00C77C7A"/>
    <w:sectPr w:rsidR="00000000">
      <w:headerReference w:type="default" r:id="rId94"/>
      <w:footerReference w:type="default" r:id="rId95"/>
      <w:headerReference w:type="first" r:id="rId96"/>
      <w:footerReference w:type="first" r:id="rId97"/>
      <w:type w:val="continuous"/>
      <w:pgSz w:w="11903" w:h="16835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77C7A">
      <w:pPr>
        <w:spacing w:after="0" w:line="240" w:lineRule="auto"/>
      </w:pPr>
      <w:r>
        <w:separator/>
      </w:r>
    </w:p>
  </w:endnote>
  <w:endnote w:type="continuationSeparator" w:id="0">
    <w:p w:rsidR="00000000" w:rsidRDefault="00C77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21.06.2022 </w:t>
          </w:r>
          <w:r>
            <w:rPr>
              <w:rFonts w:ascii="Arial" w:hAnsi="Arial"/>
              <w:i/>
              <w:sz w:val="14"/>
            </w:rPr>
            <w:t>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21.06.2022 </w:t>
          </w:r>
          <w:r>
            <w:rPr>
              <w:rFonts w:ascii="Arial" w:hAnsi="Arial"/>
              <w:i/>
              <w:sz w:val="14"/>
            </w:rPr>
            <w:t>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</w:t>
          </w:r>
          <w:r>
            <w:rPr>
              <w:rFonts w:ascii="Arial" w:hAnsi="Arial"/>
              <w:i/>
              <w:sz w:val="14"/>
            </w:rPr>
            <w:t xml:space="preserve">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</w:t>
          </w:r>
          <w:r>
            <w:rPr>
              <w:rFonts w:ascii="Arial" w:hAnsi="Arial"/>
              <w:i/>
              <w:sz w:val="14"/>
            </w:rPr>
            <w:t>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s  r. </w:t>
          </w:r>
          <w:r>
            <w:rPr>
              <w:rFonts w:ascii="Arial" w:hAnsi="Arial"/>
              <w:i/>
              <w:sz w:val="14"/>
            </w:rPr>
            <w:t>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21.06.2022 </w:t>
          </w:r>
          <w:r>
            <w:rPr>
              <w:rFonts w:ascii="Arial" w:hAnsi="Arial"/>
              <w:i/>
              <w:sz w:val="14"/>
            </w:rPr>
            <w:t>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</w:t>
          </w:r>
          <w:r>
            <w:rPr>
              <w:rFonts w:ascii="Arial" w:hAnsi="Arial"/>
              <w:i/>
              <w:sz w:val="14"/>
            </w:rPr>
            <w:t xml:space="preserve">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</w:t>
          </w:r>
          <w:r>
            <w:rPr>
              <w:rFonts w:ascii="Arial" w:hAnsi="Arial"/>
              <w:i/>
              <w:sz w:val="14"/>
            </w:rPr>
            <w:t>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</w:t>
          </w:r>
          <w:r>
            <w:rPr>
              <w:rFonts w:ascii="Arial" w:hAnsi="Arial"/>
              <w:i/>
              <w:sz w:val="14"/>
            </w:rPr>
            <w:t>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3230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4308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3231" w:type="dxa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 UCR® GORDIC® spol. 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3230"/>
      <w:gridCol w:w="4308"/>
      <w:gridCol w:w="3231"/>
    </w:tblGrid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21.06.2022 16h45m23s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Zpracováno systémem  UCR® GORDIC® spol. </w:t>
          </w:r>
          <w:r>
            <w:rPr>
              <w:rFonts w:ascii="Arial" w:hAnsi="Arial"/>
              <w:i/>
              <w:sz w:val="14"/>
            </w:rPr>
            <w:t>s  r. o.</w:t>
          </w:r>
        </w:p>
      </w:tc>
      <w:tc>
        <w:tcPr>
          <w:tcW w:w="0" w:type="auto"/>
          <w:tcBorders>
            <w:top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77C7A">
      <w:pPr>
        <w:spacing w:after="0" w:line="240" w:lineRule="auto"/>
      </w:pPr>
      <w:r>
        <w:separator/>
      </w:r>
    </w:p>
  </w:footnote>
  <w:footnote w:type="continuationSeparator" w:id="0">
    <w:p w:rsidR="00000000" w:rsidRDefault="00C77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3338"/>
      <w:gridCol w:w="1831"/>
      <w:gridCol w:w="1831"/>
      <w:gridCol w:w="1831"/>
    </w:tblGrid>
    <w:tr w:rsidR="00E22BB4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XCRGBZUC / </w:t>
          </w:r>
          <w:r>
            <w:rPr>
              <w:rFonts w:ascii="Arial" w:hAnsi="Arial"/>
              <w:i/>
              <w:sz w:val="14"/>
            </w:rPr>
            <w:t>ZNC  (21012021 / 01012021)</w:t>
          </w:r>
        </w:p>
      </w:tc>
    </w:tr>
    <w:tr w:rsidR="00E22BB4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E22BB4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XCRGBZUC / ZNC  (21012021 / </w:t>
          </w:r>
          <w:r>
            <w:rPr>
              <w:rFonts w:ascii="Arial" w:hAnsi="Arial"/>
              <w:i/>
              <w:sz w:val="14"/>
            </w:rPr>
            <w:t>01012021)</w:t>
          </w:r>
        </w:p>
      </w:tc>
    </w:tr>
  </w:tbl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3338"/>
      <w:gridCol w:w="1831"/>
      <w:gridCol w:w="1831"/>
      <w:gridCol w:w="1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E22BB4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3338"/>
      <w:gridCol w:w="1831"/>
      <w:gridCol w:w="1831"/>
      <w:gridCol w:w="1831"/>
    </w:tblGrid>
    <w:tr w:rsidR="00E22BB4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5276" w:type="dxa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E22BB4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076"/>
      <w:gridCol w:w="862"/>
      <w:gridCol w:w="2584"/>
      <w:gridCol w:w="1724"/>
      <w:gridCol w:w="3446"/>
      <w:gridCol w:w="1077"/>
    </w:tblGrid>
    <w:tr w:rsidR="00E22BB4">
      <w:trPr>
        <w:cantSplit/>
      </w:trPr>
      <w:tc>
        <w:tcPr>
          <w:tcW w:w="1938" w:type="dxa"/>
          <w:gridSpan w:val="2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10769" w:type="dxa"/>
          <w:gridSpan w:val="6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1076" w:type="dxa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Rádlo </w:t>
          </w:r>
        </w:p>
      </w:tc>
      <w:tc>
        <w:tcPr>
          <w:tcW w:w="1077" w:type="dxa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4522" w:type="dxa"/>
          <w:gridSpan w:val="3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1724" w:type="dxa"/>
        </w:tcPr>
        <w:p w:rsidR="00E22BB4" w:rsidRDefault="00C77C7A">
          <w:pPr>
            <w:spacing w:after="0" w:line="240" w:lineRule="auto"/>
            <w:rPr>
              <w:rFonts w:ascii="Times New Roman" w:hAnsi="Times New Roman"/>
              <w:sz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1" name="Report 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23" w:type="dxa"/>
          <w:gridSpan w:val="2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1076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1076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1076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8616" w:type="dxa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1077" w:type="dxa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10769" w:type="dxa"/>
          <w:gridSpan w:val="6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NÁVRH ZÁVĚREČNÉHO ÚČTU ZA ROK 2021</w:t>
          </w:r>
        </w:p>
      </w:tc>
    </w:tr>
    <w:tr w:rsidR="00E22BB4">
      <w:trPr>
        <w:cantSplit/>
      </w:trPr>
      <w:tc>
        <w:tcPr>
          <w:tcW w:w="1076" w:type="dxa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8616" w:type="dxa"/>
          <w:gridSpan w:val="4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1077" w:type="dxa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1831"/>
      <w:gridCol w:w="3338"/>
      <w:gridCol w:w="1831"/>
      <w:gridCol w:w="1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0" w:type="auto"/>
          <w:gridSpan w:val="5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III. FINANCOVÁNÍ (zapojení vlastních úspor a cizích zdrojů)</w:t>
          </w:r>
        </w:p>
      </w:tc>
    </w:tr>
    <w:tr w:rsidR="00E22BB4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E22BB4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1508"/>
      <w:gridCol w:w="1830"/>
      <w:gridCol w:w="1831"/>
      <w:gridCol w:w="1831"/>
      <w:gridCol w:w="1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5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0" w:type="auto"/>
          <w:gridSpan w:val="6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IV. STAVY A OBRATY NA BANKOVNÍCH ÚČTECH</w:t>
          </w:r>
        </w:p>
      </w:tc>
    </w:tr>
    <w:tr w:rsidR="00E22BB4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bankovního účtu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 1.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 k 31.12.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Změna stavu bankovních účtů</w:t>
          </w:r>
        </w:p>
      </w:tc>
    </w:tr>
    <w:tr w:rsidR="00E22BB4">
      <w:trPr>
        <w:cantSplit/>
      </w:trPr>
      <w:tc>
        <w:tcPr>
          <w:tcW w:w="0" w:type="auto"/>
          <w:gridSpan w:val="6"/>
          <w:tcMar>
            <w:top w:w="-5" w:type="dxa"/>
            <w:bottom w:w="-5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076"/>
      <w:gridCol w:w="862"/>
      <w:gridCol w:w="2584"/>
      <w:gridCol w:w="1724"/>
      <w:gridCol w:w="3446"/>
      <w:gridCol w:w="1077"/>
    </w:tblGrid>
    <w:tr w:rsidR="00E22BB4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XCRGBZUC / ZNC  (21012021 / </w:t>
          </w:r>
          <w:r>
            <w:rPr>
              <w:rFonts w:ascii="Arial" w:hAnsi="Arial"/>
              <w:i/>
              <w:sz w:val="14"/>
            </w:rPr>
            <w:t>01012021)</w:t>
          </w:r>
        </w:p>
      </w:tc>
    </w:tr>
    <w:tr w:rsidR="00E22BB4">
      <w:trPr>
        <w:cantSplit/>
      </w:trPr>
      <w:tc>
        <w:tcPr>
          <w:tcW w:w="0" w:type="auto"/>
          <w:gridSpan w:val="6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 xml:space="preserve">Obec Rádlo </w:t>
          </w: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  <w:gridSpan w:val="3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E22BB4" w:rsidRDefault="00C77C7A">
          <w:pPr>
            <w:spacing w:after="0" w:line="240" w:lineRule="auto"/>
            <w:rPr>
              <w:rFonts w:ascii="Times New Roman" w:hAnsi="Times New Roman"/>
              <w:sz w:val="1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0" b="0"/>
                <wp:wrapNone/>
                <wp:docPr id="2" name="Report 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g2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0" w:type="auto"/>
          <w:gridSpan w:val="2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  <w:tr w:rsidR="00E22BB4">
      <w:trPr>
        <w:cantSplit/>
      </w:trPr>
      <w:tc>
        <w:tcPr>
          <w:tcW w:w="0" w:type="auto"/>
          <w:gridSpan w:val="6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43"/>
            </w:rPr>
          </w:pPr>
          <w:r>
            <w:rPr>
              <w:rFonts w:ascii="Arial" w:hAnsi="Arial"/>
              <w:b/>
              <w:sz w:val="43"/>
            </w:rPr>
            <w:t>NÁVRH ZÁVĚREČNÉHO ÚČTU ZA ROK 2021</w:t>
          </w: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0" w:type="auto"/>
          <w:gridSpan w:val="4"/>
        </w:tcPr>
        <w:p w:rsidR="00E22BB4" w:rsidRDefault="00C77C7A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(v Kč)</w:t>
          </w: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jc w:val="center"/>
            <w:rPr>
              <w:rFonts w:ascii="Arial" w:hAnsi="Arial"/>
              <w:b/>
              <w:sz w:val="16"/>
            </w:rPr>
          </w:pPr>
        </w:p>
      </w:tc>
    </w:tr>
    <w:tr w:rsidR="00E22BB4">
      <w:trPr>
        <w:cantSplit/>
      </w:trPr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  <w:gridSpan w:val="4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  <w:tc>
        <w:tcPr>
          <w:tcW w:w="0" w:type="auto"/>
        </w:tcPr>
        <w:p w:rsidR="00E22BB4" w:rsidRDefault="00E22BB4">
          <w:pPr>
            <w:spacing w:after="0" w:line="240" w:lineRule="auto"/>
            <w:rPr>
              <w:rFonts w:ascii="Arial" w:hAnsi="Arial"/>
              <w:b/>
              <w:sz w:val="32"/>
            </w:rPr>
          </w:pPr>
        </w:p>
      </w:tc>
    </w:tr>
  </w:tbl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3338"/>
      <w:gridCol w:w="1831"/>
      <w:gridCol w:w="1831"/>
      <w:gridCol w:w="1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0" w:type="auto"/>
          <w:gridSpan w:val="5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V. PENĚŽNÍ FONDY - INFORMATIVNĚ</w:t>
          </w:r>
        </w:p>
      </w:tc>
    </w:tr>
    <w:tr w:rsidR="00E22BB4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1831"/>
      <w:gridCol w:w="3338"/>
      <w:gridCol w:w="1831"/>
      <w:gridCol w:w="1831"/>
    </w:tblGrid>
    <w:tr w:rsidR="00E22BB4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10769" w:type="dxa"/>
          <w:gridSpan w:val="5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VI. MAJETEK</w:t>
          </w:r>
        </w:p>
      </w:tc>
    </w:tr>
    <w:tr w:rsidR="00E22BB4">
      <w:trPr>
        <w:cantSplit/>
      </w:trPr>
      <w:tc>
        <w:tcPr>
          <w:tcW w:w="3769" w:type="dxa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majetkového účtu</w:t>
          </w:r>
        </w:p>
      </w:tc>
      <w:tc>
        <w:tcPr>
          <w:tcW w:w="3338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Počáteční stav k 1.1.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Obrat</w:t>
          </w:r>
        </w:p>
      </w:tc>
      <w:tc>
        <w:tcPr>
          <w:tcW w:w="1831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Konečný stav</w:t>
          </w:r>
        </w:p>
      </w:tc>
    </w:tr>
    <w:tr w:rsidR="00E22BB4">
      <w:trPr>
        <w:cantSplit/>
      </w:trPr>
      <w:tc>
        <w:tcPr>
          <w:tcW w:w="10769" w:type="dxa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46"/>
      <w:gridCol w:w="1292"/>
      <w:gridCol w:w="3338"/>
      <w:gridCol w:w="1831"/>
      <w:gridCol w:w="1831"/>
      <w:gridCol w:w="1831"/>
    </w:tblGrid>
    <w:tr w:rsidR="00E22BB4">
      <w:trPr>
        <w:cantSplit/>
      </w:trPr>
      <w:tc>
        <w:tcPr>
          <w:tcW w:w="0" w:type="auto"/>
          <w:gridSpan w:val="2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XCRGBZUC / </w:t>
          </w:r>
          <w:r>
            <w:rPr>
              <w:rFonts w:ascii="Arial" w:hAnsi="Arial"/>
              <w:i/>
              <w:sz w:val="14"/>
            </w:rPr>
            <w:t>ZNC  (21012021 / 01012021)</w:t>
          </w:r>
        </w:p>
      </w:tc>
    </w:tr>
    <w:tr w:rsidR="00E22BB4">
      <w:trPr>
        <w:cantSplit/>
      </w:trPr>
      <w:tc>
        <w:tcPr>
          <w:tcW w:w="0" w:type="auto"/>
          <w:gridSpan w:val="6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VII. VYÚČTOVÁNÍ FIN. VZTAHŮ K ROZPOČTŮM KRAJŮ, OBCÍ, DSO A VNITŘNÍ PŘEVODY</w:t>
          </w:r>
        </w:p>
      </w:tc>
    </w:tr>
    <w:tr w:rsidR="00E22BB4">
      <w:trPr>
        <w:cantSplit/>
      </w:trPr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</w:tbl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46"/>
      <w:gridCol w:w="646"/>
      <w:gridCol w:w="646"/>
      <w:gridCol w:w="2800"/>
      <w:gridCol w:w="1508"/>
      <w:gridCol w:w="1507"/>
      <w:gridCol w:w="1508"/>
      <w:gridCol w:w="1508"/>
    </w:tblGrid>
    <w:tr w:rsidR="00E22BB4">
      <w:trPr>
        <w:cantSplit/>
      </w:trPr>
      <w:tc>
        <w:tcPr>
          <w:tcW w:w="1938" w:type="dxa"/>
          <w:gridSpan w:val="3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gridSpan w:val="5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10769" w:type="dxa"/>
          <w:gridSpan w:val="8"/>
        </w:tcPr>
        <w:p w:rsidR="00E22BB4" w:rsidRDefault="00C77C7A">
          <w:pPr>
            <w:spacing w:after="0" w:line="240" w:lineRule="auto"/>
            <w:rPr>
              <w:rFonts w:ascii="Arial" w:hAnsi="Arial"/>
              <w:b/>
              <w:color w:val="000080"/>
              <w:sz w:val="25"/>
              <w:u w:val="single"/>
            </w:rPr>
          </w:pPr>
          <w:r>
            <w:rPr>
              <w:rFonts w:ascii="Arial" w:hAnsi="Arial"/>
              <w:b/>
              <w:color w:val="000080"/>
              <w:sz w:val="25"/>
              <w:u w:val="single"/>
            </w:rPr>
            <w:t>VIII. VYÚČTOVÁNÍ FIN. VZTAHŮ KE ST. ROZPOČTU, ST. FONDŮM A NÁRODNÍMU FONDU</w:t>
          </w:r>
        </w:p>
      </w:tc>
    </w:tr>
    <w:tr w:rsidR="00E22BB4">
      <w:trPr>
        <w:cantSplit/>
      </w:trPr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UZ</w:t>
          </w:r>
        </w:p>
      </w:tc>
      <w:tc>
        <w:tcPr>
          <w:tcW w:w="646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446" w:type="dxa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1508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upr. (Příjmy)</w:t>
          </w:r>
        </w:p>
      </w:tc>
      <w:tc>
        <w:tcPr>
          <w:tcW w:w="1507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upr. (Výdaje)</w:t>
          </w:r>
        </w:p>
      </w:tc>
      <w:tc>
        <w:tcPr>
          <w:tcW w:w="1508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(Příjmy)</w:t>
          </w:r>
        </w:p>
      </w:tc>
      <w:tc>
        <w:tcPr>
          <w:tcW w:w="1508" w:type="dxa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 (Výdaje)</w:t>
          </w:r>
        </w:p>
      </w:tc>
    </w:tr>
    <w:tr w:rsidR="00E22BB4">
      <w:trPr>
        <w:cantSplit/>
      </w:trPr>
      <w:tc>
        <w:tcPr>
          <w:tcW w:w="10769" w:type="dxa"/>
          <w:gridSpan w:val="8"/>
          <w:tcBorders>
            <w:top w:val="single" w:sz="0" w:space="0" w:color="auto"/>
          </w:tcBorders>
        </w:tcPr>
        <w:p w:rsidR="00E22BB4" w:rsidRDefault="00E22BB4">
          <w:pPr>
            <w:spacing w:after="0" w:line="240" w:lineRule="auto"/>
            <w:rPr>
              <w:rFonts w:ascii="Times New Roman" w:hAnsi="Times New Roman"/>
              <w:sz w:val="18"/>
            </w:rPr>
          </w:pPr>
        </w:p>
      </w:tc>
    </w:tr>
  </w:tbl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1938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8831" w:type="dxa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3338"/>
      <w:gridCol w:w="1831"/>
      <w:gridCol w:w="1831"/>
      <w:gridCol w:w="1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gridSpan w:val="4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  <w:tr w:rsidR="00E22BB4">
      <w:trPr>
        <w:cantSplit/>
      </w:trPr>
      <w:tc>
        <w:tcPr>
          <w:tcW w:w="0" w:type="auto"/>
          <w:gridSpan w:val="2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Text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Schválený rozpočet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Rozpočet po změnách</w:t>
          </w:r>
        </w:p>
      </w:tc>
      <w:tc>
        <w:tcPr>
          <w:tcW w:w="0" w:type="auto"/>
          <w:tcBorders>
            <w:top w:val="single" w:sz="0" w:space="0" w:color="auto"/>
          </w:tcBorders>
          <w:shd w:val="clear" w:color="auto" w:fill="E3E3E3"/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Skutečnost</w:t>
          </w:r>
        </w:p>
      </w:tc>
    </w:tr>
    <w:tr w:rsidR="00E22BB4">
      <w:trPr>
        <w:cantSplit/>
      </w:trPr>
      <w:tc>
        <w:tcPr>
          <w:tcW w:w="0" w:type="auto"/>
          <w:gridSpan w:val="5"/>
          <w:tcMar>
            <w:top w:w="4" w:type="dxa"/>
            <w:bottom w:w="4" w:type="dxa"/>
          </w:tcMar>
        </w:tcPr>
        <w:p w:rsidR="00E22BB4" w:rsidRDefault="00E22BB4">
          <w:pPr>
            <w:spacing w:after="0" w:line="240" w:lineRule="auto"/>
            <w:rPr>
              <w:rFonts w:ascii="Arial" w:hAnsi="Arial"/>
              <w:sz w:val="14"/>
            </w:rPr>
          </w:pPr>
        </w:p>
      </w:tc>
    </w:tr>
  </w:tbl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7C7A">
    <w:r>
      <w:cr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9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1938"/>
      <w:gridCol w:w="8831"/>
    </w:tblGrid>
    <w:tr w:rsidR="00E22BB4">
      <w:trPr>
        <w:cantSplit/>
      </w:trPr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D2JP</w:t>
          </w:r>
        </w:p>
      </w:tc>
      <w:tc>
        <w:tcPr>
          <w:tcW w:w="0" w:type="auto"/>
          <w:tcBorders>
            <w:bottom w:val="single" w:sz="0" w:space="0" w:color="auto"/>
          </w:tcBorders>
        </w:tcPr>
        <w:p w:rsidR="00E22BB4" w:rsidRDefault="00C77C7A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XCRGBZUC / ZNC  (21012021 / 01012021)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B4"/>
    <w:rsid w:val="00C77C7A"/>
    <w:rsid w:val="00E2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CD634-B32C-4AD2-8673-43C6B235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1.xml"/><Relationship Id="rId50" Type="http://schemas.openxmlformats.org/officeDocument/2006/relationships/header" Target="header23.xml"/><Relationship Id="rId55" Type="http://schemas.openxmlformats.org/officeDocument/2006/relationships/footer" Target="footer25.xml"/><Relationship Id="rId63" Type="http://schemas.openxmlformats.org/officeDocument/2006/relationships/footer" Target="footer29.xml"/><Relationship Id="rId68" Type="http://schemas.openxmlformats.org/officeDocument/2006/relationships/header" Target="header32.xml"/><Relationship Id="rId76" Type="http://schemas.openxmlformats.org/officeDocument/2006/relationships/header" Target="header36.xml"/><Relationship Id="rId84" Type="http://schemas.openxmlformats.org/officeDocument/2006/relationships/header" Target="header40.xml"/><Relationship Id="rId89" Type="http://schemas.openxmlformats.org/officeDocument/2006/relationships/footer" Target="footer42.xml"/><Relationship Id="rId97" Type="http://schemas.openxmlformats.org/officeDocument/2006/relationships/footer" Target="footer46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53" Type="http://schemas.openxmlformats.org/officeDocument/2006/relationships/footer" Target="footer24.xml"/><Relationship Id="rId58" Type="http://schemas.openxmlformats.org/officeDocument/2006/relationships/header" Target="header27.xml"/><Relationship Id="rId66" Type="http://schemas.openxmlformats.org/officeDocument/2006/relationships/header" Target="header31.xml"/><Relationship Id="rId74" Type="http://schemas.openxmlformats.org/officeDocument/2006/relationships/header" Target="header35.xml"/><Relationship Id="rId79" Type="http://schemas.openxmlformats.org/officeDocument/2006/relationships/footer" Target="footer37.xml"/><Relationship Id="rId87" Type="http://schemas.openxmlformats.org/officeDocument/2006/relationships/footer" Target="footer41.xml"/><Relationship Id="rId5" Type="http://schemas.openxmlformats.org/officeDocument/2006/relationships/endnotes" Target="endnotes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90" Type="http://schemas.openxmlformats.org/officeDocument/2006/relationships/header" Target="header43.xml"/><Relationship Id="rId95" Type="http://schemas.openxmlformats.org/officeDocument/2006/relationships/footer" Target="footer45.xml"/><Relationship Id="rId19" Type="http://schemas.openxmlformats.org/officeDocument/2006/relationships/footer" Target="footer7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32.xml"/><Relationship Id="rId77" Type="http://schemas.openxmlformats.org/officeDocument/2006/relationships/footer" Target="footer36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80" Type="http://schemas.openxmlformats.org/officeDocument/2006/relationships/header" Target="header38.xml"/><Relationship Id="rId85" Type="http://schemas.openxmlformats.org/officeDocument/2006/relationships/footer" Target="footer40.xml"/><Relationship Id="rId93" Type="http://schemas.openxmlformats.org/officeDocument/2006/relationships/footer" Target="footer44.xm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54" Type="http://schemas.openxmlformats.org/officeDocument/2006/relationships/header" Target="header25.xml"/><Relationship Id="rId62" Type="http://schemas.openxmlformats.org/officeDocument/2006/relationships/header" Target="header29.xml"/><Relationship Id="rId70" Type="http://schemas.openxmlformats.org/officeDocument/2006/relationships/header" Target="header33.xml"/><Relationship Id="rId75" Type="http://schemas.openxmlformats.org/officeDocument/2006/relationships/footer" Target="footer35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91" Type="http://schemas.openxmlformats.org/officeDocument/2006/relationships/footer" Target="footer43.xml"/><Relationship Id="rId96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81" Type="http://schemas.openxmlformats.org/officeDocument/2006/relationships/footer" Target="footer38.xml"/><Relationship Id="rId86" Type="http://schemas.openxmlformats.org/officeDocument/2006/relationships/header" Target="header41.xml"/><Relationship Id="rId94" Type="http://schemas.openxmlformats.org/officeDocument/2006/relationships/header" Target="header45.xml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39" Type="http://schemas.openxmlformats.org/officeDocument/2006/relationships/footer" Target="footer1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2987</Words>
  <Characters>17626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2022-06-21T14:49:00Z</dcterms:created>
  <dcterms:modified xsi:type="dcterms:W3CDTF">2022-06-21T14:49:00Z</dcterms:modified>
</cp:coreProperties>
</file>